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39" w:rsidRDefault="004A2539" w:rsidP="004A2539">
      <w:pPr>
        <w:shd w:val="clear" w:color="auto" w:fill="FFFFFF"/>
        <w:jc w:val="center"/>
      </w:pPr>
      <w:r>
        <w:t>GROUPE DE PAIRS DE L'AMICALE CANEUM</w:t>
      </w:r>
    </w:p>
    <w:p w:rsidR="004A2539" w:rsidRDefault="004A2539" w:rsidP="004A2539"/>
    <w:p w:rsidR="004A2539" w:rsidRDefault="004A2539" w:rsidP="004A2539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</w:pPr>
      <w:r>
        <w:t>Compte rendu de la séance du 21/02/2019</w:t>
      </w:r>
    </w:p>
    <w:p w:rsidR="004A2539" w:rsidRDefault="004A2539" w:rsidP="004A2539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</w:pPr>
      <w:r>
        <w:t>Identifiant du groupe : 78110LEV001</w:t>
      </w:r>
    </w:p>
    <w:p w:rsidR="004A2539" w:rsidRDefault="004A2539" w:rsidP="004A2539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</w:pPr>
      <w:r>
        <w:t xml:space="preserve">Secrétaire : Dr </w:t>
      </w:r>
      <w:proofErr w:type="spellStart"/>
      <w:r>
        <w:t>Tran</w:t>
      </w:r>
      <w:proofErr w:type="spellEnd"/>
    </w:p>
    <w:p w:rsidR="004A2539" w:rsidRDefault="004A2539" w:rsidP="004A2539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</w:pPr>
      <w:r>
        <w:t xml:space="preserve">Modérateur : Dr </w:t>
      </w:r>
      <w:proofErr w:type="spellStart"/>
      <w:r>
        <w:t>Legrix</w:t>
      </w:r>
      <w:proofErr w:type="spellEnd"/>
    </w:p>
    <w:p w:rsidR="004A2539" w:rsidRDefault="004A2539" w:rsidP="004A2539"/>
    <w:p w:rsidR="004A2539" w:rsidRDefault="004A2539" w:rsidP="004A2539">
      <w:pPr>
        <w:shd w:val="clear" w:color="auto" w:fill="FFFFFF"/>
      </w:pPr>
      <w:r>
        <w:t xml:space="preserve"> Temps 1 exemples :</w:t>
      </w:r>
    </w:p>
    <w:p w:rsidR="004A2539" w:rsidRDefault="004A2539" w:rsidP="004A2539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360"/>
      </w:pPr>
      <w:r>
        <w:t xml:space="preserve">Problèmes soulevés par le groupe </w:t>
      </w:r>
    </w:p>
    <w:p w:rsidR="004A2539" w:rsidRDefault="004A2539" w:rsidP="004A2539">
      <w:pPr>
        <w:ind w:left="720"/>
      </w:pPr>
    </w:p>
    <w:p w:rsidR="004A2539" w:rsidRDefault="004A2539" w:rsidP="004A2539">
      <w:pPr>
        <w:ind w:left="720"/>
        <w:jc w:val="both"/>
        <w:rPr>
          <w:b w:val="0"/>
        </w:rPr>
      </w:pPr>
      <w:r>
        <w:rPr>
          <w:b w:val="0"/>
        </w:rPr>
        <w:t xml:space="preserve">- Dossier 1 : homme 27 ans : </w:t>
      </w:r>
      <w:proofErr w:type="spellStart"/>
      <w:r w:rsidR="005F7E50">
        <w:rPr>
          <w:b w:val="0"/>
        </w:rPr>
        <w:t>neuroalgodystrophie</w:t>
      </w:r>
      <w:proofErr w:type="spellEnd"/>
      <w:r>
        <w:rPr>
          <w:b w:val="0"/>
        </w:rPr>
        <w:t xml:space="preserve">, renouvellement arrêt travail : perfusion de </w:t>
      </w:r>
      <w:proofErr w:type="spellStart"/>
      <w:r>
        <w:rPr>
          <w:b w:val="0"/>
        </w:rPr>
        <w:t>biphosphonates</w:t>
      </w:r>
      <w:proofErr w:type="spellEnd"/>
      <w:r>
        <w:rPr>
          <w:b w:val="0"/>
        </w:rPr>
        <w:t xml:space="preserve"> dans </w:t>
      </w:r>
      <w:proofErr w:type="spellStart"/>
      <w:r>
        <w:rPr>
          <w:b w:val="0"/>
        </w:rPr>
        <w:t>neuroalgodystrophie</w:t>
      </w:r>
      <w:proofErr w:type="spellEnd"/>
      <w:r>
        <w:rPr>
          <w:b w:val="0"/>
        </w:rPr>
        <w:t> : revue Prescrire 2009, à 40 mg/jour effet sur douleur mais dans le cadre d’essais cliniques uniquement</w:t>
      </w:r>
    </w:p>
    <w:p w:rsidR="004A2539" w:rsidRDefault="004A2539" w:rsidP="004A2539">
      <w:pPr>
        <w:ind w:left="720"/>
        <w:jc w:val="both"/>
        <w:rPr>
          <w:b w:val="0"/>
        </w:rPr>
      </w:pPr>
      <w:r>
        <w:rPr>
          <w:b w:val="0"/>
        </w:rPr>
        <w:t xml:space="preserve">- Dossier 2 : femme 39 ans : renouvellement arrêt travail, Thymome. </w:t>
      </w:r>
      <w:proofErr w:type="gramStart"/>
      <w:r>
        <w:rPr>
          <w:b w:val="0"/>
        </w:rPr>
        <w:t>tumeur</w:t>
      </w:r>
      <w:proofErr w:type="gramEnd"/>
      <w:r>
        <w:rPr>
          <w:b w:val="0"/>
        </w:rPr>
        <w:t xml:space="preserve"> pancréatique en cours d’exploration, suspicion EBV</w:t>
      </w:r>
    </w:p>
    <w:p w:rsidR="004A2539" w:rsidRDefault="004A2539" w:rsidP="004A2539">
      <w:pPr>
        <w:ind w:left="720"/>
        <w:jc w:val="both"/>
        <w:rPr>
          <w:b w:val="0"/>
        </w:rPr>
      </w:pPr>
      <w:r>
        <w:rPr>
          <w:b w:val="0"/>
        </w:rPr>
        <w:t xml:space="preserve">- Dossier 3 : femme 35 ans : </w:t>
      </w:r>
      <w:proofErr w:type="spellStart"/>
      <w:r>
        <w:rPr>
          <w:b w:val="0"/>
        </w:rPr>
        <w:t>conjugopathie</w:t>
      </w:r>
      <w:proofErr w:type="spellEnd"/>
      <w:r>
        <w:rPr>
          <w:b w:val="0"/>
        </w:rPr>
        <w:t xml:space="preserve"> sévère, syndrome dépressif sévère </w:t>
      </w:r>
      <w:r w:rsidR="003868CF">
        <w:rPr>
          <w:b w:val="0"/>
        </w:rPr>
        <w:t xml:space="preserve">sous </w:t>
      </w:r>
      <w:proofErr w:type="spellStart"/>
      <w:r w:rsidR="003868CF">
        <w:rPr>
          <w:b w:val="0"/>
        </w:rPr>
        <w:t>escitalopram</w:t>
      </w:r>
      <w:proofErr w:type="spellEnd"/>
      <w:r w:rsidR="003868CF">
        <w:rPr>
          <w:b w:val="0"/>
        </w:rPr>
        <w:t xml:space="preserve"> (attention ECG avant !!!)</w:t>
      </w:r>
      <w:r>
        <w:rPr>
          <w:b w:val="0"/>
        </w:rPr>
        <w:t xml:space="preserve">, urgences psychiatriques 72H d’A </w:t>
      </w:r>
      <w:proofErr w:type="spellStart"/>
      <w:r>
        <w:rPr>
          <w:b w:val="0"/>
        </w:rPr>
        <w:t>Mignot</w:t>
      </w:r>
      <w:proofErr w:type="spellEnd"/>
      <w:r>
        <w:rPr>
          <w:b w:val="0"/>
        </w:rPr>
        <w:t xml:space="preserve"> </w:t>
      </w:r>
    </w:p>
    <w:p w:rsidR="004A2539" w:rsidRDefault="004A2539" w:rsidP="004A2539">
      <w:pPr>
        <w:ind w:left="720"/>
        <w:jc w:val="both"/>
        <w:rPr>
          <w:b w:val="0"/>
        </w:rPr>
      </w:pPr>
      <w:r>
        <w:rPr>
          <w:b w:val="0"/>
        </w:rPr>
        <w:t xml:space="preserve">- Dossier 4 : </w:t>
      </w:r>
      <w:r w:rsidR="009B000F">
        <w:rPr>
          <w:b w:val="0"/>
        </w:rPr>
        <w:t xml:space="preserve">homme 81 ans : RO HTA + </w:t>
      </w:r>
      <w:proofErr w:type="gramStart"/>
      <w:r w:rsidR="009B000F">
        <w:rPr>
          <w:b w:val="0"/>
        </w:rPr>
        <w:t>PM ,</w:t>
      </w:r>
      <w:proofErr w:type="gramEnd"/>
      <w:r w:rsidR="009B000F">
        <w:rPr>
          <w:b w:val="0"/>
        </w:rPr>
        <w:t xml:space="preserve"> douleur pied : névrome ? </w:t>
      </w:r>
      <w:proofErr w:type="gramStart"/>
      <w:r w:rsidR="009B000F">
        <w:rPr>
          <w:b w:val="0"/>
        </w:rPr>
        <w:t>bursite</w:t>
      </w:r>
      <w:proofErr w:type="gramEnd"/>
      <w:r w:rsidR="009B000F">
        <w:rPr>
          <w:b w:val="0"/>
        </w:rPr>
        <w:t> ? , « </w:t>
      </w:r>
      <w:proofErr w:type="gramStart"/>
      <w:r w:rsidR="009B000F">
        <w:rPr>
          <w:b w:val="0"/>
        </w:rPr>
        <w:t>thrombopénie</w:t>
      </w:r>
      <w:proofErr w:type="gramEnd"/>
      <w:r w:rsidR="009B000F">
        <w:rPr>
          <w:b w:val="0"/>
        </w:rPr>
        <w:t xml:space="preserve"> » : pas de thrombopénie si entre 100 et 150000 isolée </w:t>
      </w:r>
      <w:r w:rsidR="003868CF">
        <w:rPr>
          <w:b w:val="0"/>
        </w:rPr>
        <w:t>et stable</w:t>
      </w:r>
      <w:r w:rsidR="0050333A">
        <w:rPr>
          <w:b w:val="0"/>
        </w:rPr>
        <w:t xml:space="preserve">, pas de bilan </w:t>
      </w:r>
    </w:p>
    <w:p w:rsidR="004A2539" w:rsidRDefault="004A2539" w:rsidP="004A2539">
      <w:pPr>
        <w:ind w:left="720"/>
        <w:jc w:val="both"/>
        <w:rPr>
          <w:b w:val="0"/>
        </w:rPr>
      </w:pPr>
      <w:r>
        <w:rPr>
          <w:b w:val="0"/>
        </w:rPr>
        <w:t xml:space="preserve">- Dossier 5 : </w:t>
      </w:r>
      <w:r w:rsidR="0050333A">
        <w:rPr>
          <w:b w:val="0"/>
        </w:rPr>
        <w:t xml:space="preserve">femme 49 ans : entorse de doigts + asthme + RP : pas d’immobilisation au-delà de 8 jours puis syndactylie 15 jours puis arrêt sport 1 mois </w:t>
      </w:r>
    </w:p>
    <w:p w:rsidR="004A2539" w:rsidRDefault="004A2539" w:rsidP="004A2539">
      <w:pPr>
        <w:tabs>
          <w:tab w:val="left" w:pos="708"/>
          <w:tab w:val="left" w:pos="1416"/>
          <w:tab w:val="left" w:pos="2124"/>
          <w:tab w:val="left" w:pos="2832"/>
        </w:tabs>
        <w:ind w:left="720"/>
        <w:jc w:val="both"/>
        <w:rPr>
          <w:b w:val="0"/>
        </w:rPr>
      </w:pPr>
      <w:r>
        <w:rPr>
          <w:b w:val="0"/>
        </w:rPr>
        <w:t xml:space="preserve">- Dossier 6 : </w:t>
      </w:r>
      <w:r w:rsidR="0050333A">
        <w:rPr>
          <w:b w:val="0"/>
        </w:rPr>
        <w:t>homme 70 a</w:t>
      </w:r>
      <w:r w:rsidR="003868CF">
        <w:rPr>
          <w:b w:val="0"/>
        </w:rPr>
        <w:t xml:space="preserve">ns : RO : </w:t>
      </w:r>
      <w:proofErr w:type="spellStart"/>
      <w:r w:rsidR="003868CF">
        <w:rPr>
          <w:b w:val="0"/>
        </w:rPr>
        <w:t>hypothyroidie</w:t>
      </w:r>
      <w:proofErr w:type="spellEnd"/>
      <w:r w:rsidR="003868CF">
        <w:rPr>
          <w:b w:val="0"/>
        </w:rPr>
        <w:t>, cancer prostate</w:t>
      </w:r>
      <w:r w:rsidR="0050333A">
        <w:rPr>
          <w:b w:val="0"/>
        </w:rPr>
        <w:t xml:space="preserve">, angioplastie coronarienne </w:t>
      </w:r>
    </w:p>
    <w:p w:rsidR="004A2539" w:rsidRDefault="004A2539" w:rsidP="00F42D8A">
      <w:pPr>
        <w:ind w:left="720"/>
        <w:jc w:val="both"/>
        <w:rPr>
          <w:b w:val="0"/>
        </w:rPr>
      </w:pPr>
      <w:r>
        <w:rPr>
          <w:b w:val="0"/>
        </w:rPr>
        <w:t>- Dossier 7 : homme de 3</w:t>
      </w:r>
      <w:r w:rsidR="00F42D8A">
        <w:rPr>
          <w:b w:val="0"/>
        </w:rPr>
        <w:t>6</w:t>
      </w:r>
      <w:r>
        <w:rPr>
          <w:b w:val="0"/>
        </w:rPr>
        <w:t xml:space="preserve"> ans</w:t>
      </w:r>
      <w:r w:rsidR="00F42D8A">
        <w:rPr>
          <w:b w:val="0"/>
        </w:rPr>
        <w:t xml:space="preserve"> : syndrome grippal </w:t>
      </w:r>
    </w:p>
    <w:p w:rsidR="004A2539" w:rsidRDefault="004A2539" w:rsidP="004A2539">
      <w:pPr>
        <w:jc w:val="both"/>
        <w:rPr>
          <w:b w:val="0"/>
        </w:rPr>
      </w:pPr>
    </w:p>
    <w:p w:rsidR="004A2539" w:rsidRDefault="004A2539" w:rsidP="004A2539">
      <w:pPr>
        <w:ind w:left="720"/>
        <w:jc w:val="both"/>
        <w:rPr>
          <w:b w:val="0"/>
        </w:rPr>
      </w:pPr>
      <w:r>
        <w:rPr>
          <w:b w:val="0"/>
        </w:rPr>
        <w:t xml:space="preserve">Question à traiter : </w:t>
      </w:r>
    </w:p>
    <w:p w:rsidR="004A2539" w:rsidRDefault="004A2539" w:rsidP="00F42D8A">
      <w:pPr>
        <w:ind w:left="720"/>
        <w:jc w:val="both"/>
        <w:rPr>
          <w:b w:val="0"/>
        </w:rPr>
      </w:pPr>
      <w:r>
        <w:rPr>
          <w:b w:val="0"/>
        </w:rPr>
        <w:t xml:space="preserve">1 – </w:t>
      </w:r>
      <w:r w:rsidR="00234938">
        <w:rPr>
          <w:b w:val="0"/>
        </w:rPr>
        <w:t xml:space="preserve">optimisation du circuit de soins dans le cadre des urgences psychiatriques en soins primaires </w:t>
      </w:r>
    </w:p>
    <w:p w:rsidR="004A2539" w:rsidRDefault="004A2539" w:rsidP="004A2539">
      <w:pPr>
        <w:ind w:left="720"/>
        <w:jc w:val="both"/>
        <w:rPr>
          <w:b w:val="0"/>
        </w:rPr>
      </w:pPr>
    </w:p>
    <w:p w:rsidR="004A2539" w:rsidRDefault="004A2539" w:rsidP="004A2539">
      <w:pPr>
        <w:tabs>
          <w:tab w:val="clear" w:pos="3119"/>
          <w:tab w:val="clear" w:pos="5387"/>
          <w:tab w:val="left" w:pos="6150"/>
        </w:tabs>
        <w:ind w:left="708"/>
        <w:rPr>
          <w:b w:val="0"/>
        </w:rPr>
      </w:pPr>
    </w:p>
    <w:p w:rsidR="004A2539" w:rsidRDefault="004A2539" w:rsidP="004A2539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720"/>
      </w:pPr>
      <w:r>
        <w:t>Références bibliographiques supplémentaires apportées par le groupe</w:t>
      </w:r>
    </w:p>
    <w:p w:rsidR="004A2539" w:rsidRDefault="004A2539" w:rsidP="004A2539">
      <w:pPr>
        <w:tabs>
          <w:tab w:val="left" w:pos="720"/>
        </w:tabs>
        <w:ind w:left="1068" w:hanging="360"/>
      </w:pPr>
    </w:p>
    <w:p w:rsidR="004A2539" w:rsidRDefault="00234938" w:rsidP="004A2539">
      <w:pPr>
        <w:tabs>
          <w:tab w:val="left" w:pos="720"/>
        </w:tabs>
        <w:ind w:left="1068" w:hanging="360"/>
        <w:rPr>
          <w:b w:val="0"/>
        </w:rPr>
      </w:pPr>
      <w:r>
        <w:rPr>
          <w:b w:val="0"/>
        </w:rPr>
        <w:t>Prescrire</w:t>
      </w:r>
      <w:r w:rsidR="003868CF">
        <w:rPr>
          <w:b w:val="0"/>
        </w:rPr>
        <w:t xml:space="preserve"> </w:t>
      </w:r>
      <w:proofErr w:type="spellStart"/>
      <w:r w:rsidR="003868CF">
        <w:rPr>
          <w:b w:val="0"/>
        </w:rPr>
        <w:t>déc</w:t>
      </w:r>
      <w:proofErr w:type="spellEnd"/>
      <w:r w:rsidR="003868CF">
        <w:rPr>
          <w:b w:val="0"/>
        </w:rPr>
        <w:t xml:space="preserve"> 2018 N° 422</w:t>
      </w:r>
      <w:r>
        <w:rPr>
          <w:b w:val="0"/>
        </w:rPr>
        <w:t xml:space="preserve"> : Otite </w:t>
      </w:r>
      <w:proofErr w:type="spellStart"/>
      <w:r>
        <w:rPr>
          <w:b w:val="0"/>
        </w:rPr>
        <w:t>séro</w:t>
      </w:r>
      <w:proofErr w:type="spellEnd"/>
      <w:r>
        <w:rPr>
          <w:b w:val="0"/>
        </w:rPr>
        <w:t xml:space="preserve">-muqueuse : attendre et surveillance avant tout </w:t>
      </w:r>
    </w:p>
    <w:p w:rsidR="00234938" w:rsidRDefault="00234938" w:rsidP="004A2539">
      <w:pPr>
        <w:tabs>
          <w:tab w:val="left" w:pos="720"/>
        </w:tabs>
        <w:ind w:left="1068" w:hanging="360"/>
        <w:rPr>
          <w:b w:val="0"/>
        </w:rPr>
      </w:pPr>
      <w:r>
        <w:rPr>
          <w:b w:val="0"/>
        </w:rPr>
        <w:t>Le Revu du Prat</w:t>
      </w:r>
      <w:r w:rsidR="003868CF">
        <w:rPr>
          <w:b w:val="0"/>
        </w:rPr>
        <w:t xml:space="preserve"> </w:t>
      </w:r>
      <w:proofErr w:type="spellStart"/>
      <w:r w:rsidR="003868CF">
        <w:rPr>
          <w:b w:val="0"/>
        </w:rPr>
        <w:t>oct</w:t>
      </w:r>
      <w:proofErr w:type="spellEnd"/>
      <w:r w:rsidR="003868CF">
        <w:rPr>
          <w:b w:val="0"/>
        </w:rPr>
        <w:t xml:space="preserve"> 2018</w:t>
      </w:r>
      <w:r>
        <w:rPr>
          <w:b w:val="0"/>
        </w:rPr>
        <w:t> : dépistage cancer colorectale</w:t>
      </w:r>
      <w:r w:rsidR="00E617DB">
        <w:rPr>
          <w:b w:val="0"/>
        </w:rPr>
        <w:t xml:space="preserve"> par test immunologique de</w:t>
      </w:r>
      <w:r>
        <w:rPr>
          <w:b w:val="0"/>
        </w:rPr>
        <w:t xml:space="preserve"> de</w:t>
      </w:r>
      <w:r w:rsidR="00E617DB">
        <w:rPr>
          <w:b w:val="0"/>
        </w:rPr>
        <w:t>rnière génération est équivalent à la coloscopie chez les personnes</w:t>
      </w:r>
      <w:r>
        <w:rPr>
          <w:b w:val="0"/>
        </w:rPr>
        <w:t xml:space="preserve"> avec FDR familiaux </w:t>
      </w:r>
    </w:p>
    <w:p w:rsidR="00234938" w:rsidRDefault="00234938" w:rsidP="004A2539">
      <w:pPr>
        <w:tabs>
          <w:tab w:val="left" w:pos="720"/>
        </w:tabs>
        <w:ind w:left="1068" w:hanging="360"/>
        <w:rPr>
          <w:b w:val="0"/>
        </w:rPr>
      </w:pPr>
    </w:p>
    <w:p w:rsidR="004A2539" w:rsidRDefault="004A2539" w:rsidP="004A2539">
      <w:pPr>
        <w:tabs>
          <w:tab w:val="left" w:pos="720"/>
        </w:tabs>
        <w:ind w:left="1068" w:hanging="360"/>
        <w:rPr>
          <w:b w:val="0"/>
        </w:rPr>
      </w:pPr>
    </w:p>
    <w:p w:rsidR="004A2539" w:rsidRDefault="004A2539" w:rsidP="004A2539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ind w:left="360"/>
      </w:pPr>
      <w:r>
        <w:lastRenderedPageBreak/>
        <w:t>Ecarts / à la pratique recommandée par l’HAS …</w:t>
      </w:r>
    </w:p>
    <w:p w:rsidR="004A2539" w:rsidRDefault="004A2539" w:rsidP="004A2539">
      <w:pPr>
        <w:rPr>
          <w:b w:val="0"/>
        </w:rPr>
      </w:pPr>
    </w:p>
    <w:p w:rsidR="004A2539" w:rsidRDefault="00D7529F" w:rsidP="004A2539">
      <w:pPr>
        <w:rPr>
          <w:b w:val="0"/>
        </w:rPr>
      </w:pPr>
      <w:proofErr w:type="spellStart"/>
      <w:r>
        <w:rPr>
          <w:b w:val="0"/>
        </w:rPr>
        <w:t>Xarelto</w:t>
      </w:r>
      <w:proofErr w:type="spellEnd"/>
      <w:r>
        <w:rPr>
          <w:b w:val="0"/>
        </w:rPr>
        <w:t xml:space="preserve"> pour TV superficielle </w:t>
      </w:r>
    </w:p>
    <w:p w:rsidR="00D7529F" w:rsidRDefault="00D7529F" w:rsidP="004A2539">
      <w:pPr>
        <w:rPr>
          <w:b w:val="0"/>
        </w:rPr>
      </w:pPr>
      <w:r>
        <w:rPr>
          <w:b w:val="0"/>
        </w:rPr>
        <w:t xml:space="preserve">ACE surveillance d’un cancer du sein depuis &gt;20 ans </w:t>
      </w:r>
    </w:p>
    <w:p w:rsidR="00D7529F" w:rsidRDefault="00D7529F" w:rsidP="004A2539">
      <w:pPr>
        <w:rPr>
          <w:b w:val="0"/>
        </w:rPr>
      </w:pPr>
    </w:p>
    <w:p w:rsidR="004A2539" w:rsidRDefault="004A2539" w:rsidP="004A2539"/>
    <w:p w:rsidR="004A2539" w:rsidRDefault="004A2539" w:rsidP="004A2539"/>
    <w:p w:rsidR="004A2539" w:rsidRDefault="004A2539" w:rsidP="004A2539">
      <w:r>
        <w:t xml:space="preserve">Temps 2 </w:t>
      </w:r>
    </w:p>
    <w:p w:rsidR="004A2539" w:rsidRPr="00234938" w:rsidRDefault="004A2539" w:rsidP="004A2539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rPr>
          <w:b w:val="0"/>
        </w:rPr>
      </w:pPr>
      <w:r>
        <w:t xml:space="preserve">Synthèse des améliorations proposées du parcours et de la coordination des soins </w:t>
      </w:r>
    </w:p>
    <w:p w:rsidR="00234938" w:rsidRPr="00277C90" w:rsidRDefault="00234938" w:rsidP="004A2539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rPr>
          <w:b w:val="0"/>
        </w:rPr>
      </w:pPr>
      <w:r>
        <w:t xml:space="preserve">Pr </w:t>
      </w:r>
      <w:proofErr w:type="spellStart"/>
      <w:r>
        <w:t>Bonfils</w:t>
      </w:r>
      <w:proofErr w:type="spellEnd"/>
      <w:r>
        <w:t xml:space="preserve"> ORL HEGP : </w:t>
      </w:r>
      <w:proofErr w:type="spellStart"/>
      <w:proofErr w:type="gramStart"/>
      <w:r>
        <w:t>polypose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cholestéatome</w:t>
      </w:r>
      <w:proofErr w:type="spellEnd"/>
      <w:r>
        <w:t>…</w:t>
      </w:r>
    </w:p>
    <w:p w:rsidR="00277C90" w:rsidRDefault="00277C90" w:rsidP="004A2539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rPr>
          <w:b w:val="0"/>
        </w:rPr>
      </w:pPr>
      <w:r>
        <w:t xml:space="preserve">Dr </w:t>
      </w:r>
      <w:proofErr w:type="spellStart"/>
      <w:r>
        <w:t>Forin</w:t>
      </w:r>
      <w:proofErr w:type="spellEnd"/>
      <w:r>
        <w:t xml:space="preserve"> unit</w:t>
      </w:r>
      <w:r w:rsidR="00E617DB">
        <w:t>é de médecin et de réadaptation</w:t>
      </w:r>
      <w:r>
        <w:t xml:space="preserve">, groupe hospitalier Trousseau- La Roche Guyon : </w:t>
      </w:r>
      <w:proofErr w:type="spellStart"/>
      <w:r>
        <w:t>uro</w:t>
      </w:r>
      <w:proofErr w:type="spellEnd"/>
      <w:r>
        <w:t xml:space="preserve">-pédiatre </w:t>
      </w:r>
    </w:p>
    <w:p w:rsidR="004A2539" w:rsidRDefault="004A2539" w:rsidP="004A2539">
      <w:pPr>
        <w:rPr>
          <w:b w:val="0"/>
          <w:bCs/>
        </w:rPr>
      </w:pPr>
      <w:r>
        <w:rPr>
          <w:b w:val="0"/>
        </w:rPr>
        <w:t xml:space="preserve">     </w:t>
      </w:r>
    </w:p>
    <w:p w:rsidR="004A2539" w:rsidRDefault="004A2539" w:rsidP="004A2539">
      <w:pPr>
        <w:shd w:val="clear" w:color="auto" w:fill="FFFFFF"/>
        <w:tabs>
          <w:tab w:val="left" w:pos="360"/>
          <w:tab w:val="left" w:pos="720"/>
        </w:tabs>
        <w:ind w:left="360"/>
        <w:rPr>
          <w:b w:val="0"/>
          <w:bCs/>
        </w:rPr>
      </w:pPr>
    </w:p>
    <w:p w:rsidR="004A2539" w:rsidRDefault="004A2539" w:rsidP="004A2539">
      <w:pPr>
        <w:shd w:val="clear" w:color="auto" w:fill="FFFFFF"/>
        <w:tabs>
          <w:tab w:val="left" w:pos="360"/>
          <w:tab w:val="left" w:pos="720"/>
        </w:tabs>
        <w:ind w:left="360"/>
        <w:rPr>
          <w:b w:val="0"/>
          <w:bCs/>
        </w:rPr>
      </w:pPr>
    </w:p>
    <w:p w:rsidR="004A2539" w:rsidRDefault="004A2539" w:rsidP="004A2539">
      <w:pPr>
        <w:rPr>
          <w:b w:val="0"/>
        </w:rPr>
      </w:pPr>
    </w:p>
    <w:p w:rsidR="004A2539" w:rsidRDefault="004A2539" w:rsidP="004A2539">
      <w:r>
        <w:t>Temps 3</w:t>
      </w:r>
    </w:p>
    <w:p w:rsidR="004A2539" w:rsidRDefault="00E617DB" w:rsidP="004A2539">
      <w:pPr>
        <w:numPr>
          <w:ilvl w:val="0"/>
          <w:numId w:val="5"/>
        </w:numPr>
        <w:shd w:val="clear" w:color="auto" w:fill="FFFFFF"/>
        <w:tabs>
          <w:tab w:val="left" w:pos="360"/>
          <w:tab w:val="left" w:pos="720"/>
        </w:tabs>
        <w:ind w:left="360"/>
      </w:pPr>
      <w:r>
        <w:t xml:space="preserve"> </w:t>
      </w:r>
      <w:r w:rsidR="004A2539">
        <w:t>Synthèse des cas compliqués :</w:t>
      </w:r>
      <w:r w:rsidR="004A2539">
        <w:rPr>
          <w:b w:val="0"/>
          <w:bCs/>
        </w:rPr>
        <w:t xml:space="preserve"> </w:t>
      </w:r>
    </w:p>
    <w:p w:rsidR="004A2539" w:rsidRDefault="00D7529F" w:rsidP="004A2539">
      <w:pPr>
        <w:shd w:val="clear" w:color="auto" w:fill="FFFFFF"/>
        <w:tabs>
          <w:tab w:val="left" w:pos="360"/>
          <w:tab w:val="left" w:pos="720"/>
        </w:tabs>
        <w:rPr>
          <w:b w:val="0"/>
          <w:bCs/>
        </w:rPr>
      </w:pPr>
      <w:r>
        <w:rPr>
          <w:b w:val="0"/>
          <w:bCs/>
        </w:rPr>
        <w:t>Patiente 40 ans : thrombose mé</w:t>
      </w:r>
      <w:r w:rsidR="00BF51A3">
        <w:rPr>
          <w:b w:val="0"/>
          <w:bCs/>
        </w:rPr>
        <w:t>sentérique</w:t>
      </w:r>
      <w:r w:rsidR="00E617DB">
        <w:rPr>
          <w:b w:val="0"/>
          <w:bCs/>
        </w:rPr>
        <w:t xml:space="preserve">, bilan </w:t>
      </w:r>
      <w:proofErr w:type="spellStart"/>
      <w:r w:rsidR="00E617DB">
        <w:rPr>
          <w:b w:val="0"/>
          <w:bCs/>
        </w:rPr>
        <w:t>thrombophilie</w:t>
      </w:r>
      <w:proofErr w:type="spellEnd"/>
      <w:r>
        <w:rPr>
          <w:b w:val="0"/>
          <w:bCs/>
        </w:rPr>
        <w:t xml:space="preserve">, </w:t>
      </w:r>
      <w:r w:rsidR="00BF51A3">
        <w:rPr>
          <w:b w:val="0"/>
          <w:bCs/>
        </w:rPr>
        <w:t xml:space="preserve">avec un anticorps circulant : </w:t>
      </w:r>
      <w:r w:rsidR="00E617DB">
        <w:rPr>
          <w:b w:val="0"/>
          <w:bCs/>
        </w:rPr>
        <w:t>Peltier biologiste H Saint germain ou c</w:t>
      </w:r>
      <w:r w:rsidR="00BF51A3">
        <w:rPr>
          <w:b w:val="0"/>
          <w:bCs/>
        </w:rPr>
        <w:t xml:space="preserve">onsultation hémopathie </w:t>
      </w:r>
    </w:p>
    <w:p w:rsidR="00BF51A3" w:rsidRDefault="00BF51A3" w:rsidP="004A2539">
      <w:pPr>
        <w:shd w:val="clear" w:color="auto" w:fill="FFFFFF"/>
        <w:tabs>
          <w:tab w:val="left" w:pos="360"/>
          <w:tab w:val="left" w:pos="720"/>
        </w:tabs>
        <w:rPr>
          <w:b w:val="0"/>
          <w:bCs/>
        </w:rPr>
      </w:pPr>
    </w:p>
    <w:p w:rsidR="00BF51A3" w:rsidRDefault="00BF51A3" w:rsidP="004A2539">
      <w:pPr>
        <w:shd w:val="clear" w:color="auto" w:fill="FFFFFF"/>
        <w:tabs>
          <w:tab w:val="left" w:pos="360"/>
          <w:tab w:val="left" w:pos="720"/>
        </w:tabs>
        <w:rPr>
          <w:b w:val="0"/>
          <w:bCs/>
        </w:rPr>
      </w:pPr>
      <w:r>
        <w:rPr>
          <w:b w:val="0"/>
          <w:bCs/>
        </w:rPr>
        <w:t>Fe</w:t>
      </w:r>
      <w:r w:rsidR="00E617DB">
        <w:rPr>
          <w:b w:val="0"/>
          <w:bCs/>
        </w:rPr>
        <w:t xml:space="preserve">mme cancer sein avec </w:t>
      </w:r>
      <w:proofErr w:type="spellStart"/>
      <w:r w:rsidR="00E617DB">
        <w:rPr>
          <w:b w:val="0"/>
          <w:bCs/>
        </w:rPr>
        <w:t>atcd</w:t>
      </w:r>
      <w:proofErr w:type="spellEnd"/>
      <w:r w:rsidR="00E617DB">
        <w:rPr>
          <w:b w:val="0"/>
          <w:bCs/>
        </w:rPr>
        <w:t xml:space="preserve"> de TVP</w:t>
      </w:r>
      <w:r>
        <w:rPr>
          <w:b w:val="0"/>
          <w:bCs/>
        </w:rPr>
        <w:t>, EP</w:t>
      </w:r>
      <w:r w:rsidR="00E617DB">
        <w:rPr>
          <w:b w:val="0"/>
          <w:bCs/>
        </w:rPr>
        <w:t>, mise</w:t>
      </w:r>
      <w:r>
        <w:rPr>
          <w:b w:val="0"/>
          <w:bCs/>
        </w:rPr>
        <w:t xml:space="preserve"> sous HBPM : pas de relais </w:t>
      </w:r>
      <w:proofErr w:type="gramStart"/>
      <w:r>
        <w:rPr>
          <w:b w:val="0"/>
          <w:bCs/>
        </w:rPr>
        <w:t>PO ,</w:t>
      </w:r>
      <w:proofErr w:type="gramEnd"/>
      <w:r>
        <w:rPr>
          <w:b w:val="0"/>
          <w:bCs/>
        </w:rPr>
        <w:t xml:space="preserve"> HBPM à vie </w:t>
      </w:r>
    </w:p>
    <w:p w:rsidR="004A2539" w:rsidRDefault="004A2539" w:rsidP="004A2539">
      <w:pPr>
        <w:shd w:val="clear" w:color="auto" w:fill="FFFFFF"/>
        <w:tabs>
          <w:tab w:val="left" w:pos="360"/>
          <w:tab w:val="left" w:pos="720"/>
        </w:tabs>
        <w:rPr>
          <w:b w:val="0"/>
          <w:bCs/>
        </w:rPr>
      </w:pPr>
    </w:p>
    <w:p w:rsidR="004A2539" w:rsidRDefault="004A2539" w:rsidP="004A2539">
      <w:pPr>
        <w:shd w:val="clear" w:color="auto" w:fill="FFFFFF"/>
        <w:tabs>
          <w:tab w:val="left" w:pos="360"/>
          <w:tab w:val="left" w:pos="720"/>
        </w:tabs>
        <w:rPr>
          <w:b w:val="0"/>
          <w:bCs/>
        </w:rPr>
      </w:pPr>
    </w:p>
    <w:p w:rsidR="004A2539" w:rsidRDefault="004A2539" w:rsidP="004A2539">
      <w:pPr>
        <w:shd w:val="clear" w:color="auto" w:fill="FFFFFF"/>
        <w:tabs>
          <w:tab w:val="left" w:pos="360"/>
          <w:tab w:val="left" w:pos="720"/>
        </w:tabs>
        <w:ind w:left="360"/>
      </w:pPr>
      <w:r>
        <w:rPr>
          <w:b w:val="0"/>
          <w:bCs/>
        </w:rPr>
        <w:t>-</w:t>
      </w:r>
      <w:r>
        <w:t xml:space="preserve"> compte rendu des thèmes abordés au cours de la séance précédente</w:t>
      </w:r>
    </w:p>
    <w:p w:rsidR="004A2539" w:rsidRDefault="004A2539" w:rsidP="004A2539">
      <w:pPr>
        <w:numPr>
          <w:ilvl w:val="0"/>
          <w:numId w:val="6"/>
        </w:numPr>
        <w:shd w:val="clear" w:color="auto" w:fill="FFFFFF"/>
        <w:tabs>
          <w:tab w:val="left" w:pos="360"/>
          <w:tab w:val="left" w:pos="720"/>
        </w:tabs>
        <w:ind w:left="360"/>
      </w:pPr>
      <w:r>
        <w:t>autres…</w:t>
      </w:r>
    </w:p>
    <w:p w:rsidR="004A2539" w:rsidRDefault="004A2539" w:rsidP="004A2539">
      <w:pPr>
        <w:pStyle w:val="En-tte"/>
        <w:tabs>
          <w:tab w:val="left" w:pos="5954"/>
        </w:tabs>
        <w:rPr>
          <w:b w:val="0"/>
        </w:rPr>
      </w:pPr>
    </w:p>
    <w:p w:rsidR="004A2539" w:rsidRDefault="004A2539" w:rsidP="004A2539">
      <w:pPr>
        <w:pStyle w:val="En-tte"/>
        <w:tabs>
          <w:tab w:val="left" w:pos="5954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Réponses à la question posée lors de la séance précédente :</w:t>
      </w:r>
    </w:p>
    <w:p w:rsidR="00555E64" w:rsidRDefault="00555E64" w:rsidP="00555E64">
      <w:pPr>
        <w:pStyle w:val="Paragraphedeliste"/>
        <w:ind w:left="1080"/>
        <w:rPr>
          <w:sz w:val="24"/>
          <w:szCs w:val="24"/>
          <w:u w:val="single"/>
          <w:lang/>
        </w:rPr>
      </w:pPr>
    </w:p>
    <w:p w:rsidR="004A2539" w:rsidRDefault="00555E64" w:rsidP="00555E64">
      <w:r>
        <w:t xml:space="preserve">- </w:t>
      </w:r>
      <w:r w:rsidR="00BF51A3">
        <w:t xml:space="preserve">Traitement de fond de l’asthme de l’enfant </w:t>
      </w:r>
    </w:p>
    <w:p w:rsidR="00277C90" w:rsidRDefault="00277C90" w:rsidP="004A2539"/>
    <w:p w:rsidR="0051242D" w:rsidRPr="0051242D" w:rsidRDefault="00277C90" w:rsidP="004A2539">
      <w:pPr>
        <w:rPr>
          <w:u w:val="single"/>
        </w:rPr>
      </w:pPr>
      <w:r w:rsidRPr="0051242D">
        <w:rPr>
          <w:u w:val="single"/>
        </w:rPr>
        <w:t xml:space="preserve">Asthme d’effort : </w:t>
      </w:r>
    </w:p>
    <w:p w:rsidR="00277C90" w:rsidRPr="0051242D" w:rsidRDefault="00277C90" w:rsidP="004A2539">
      <w:pPr>
        <w:rPr>
          <w:b w:val="0"/>
        </w:rPr>
      </w:pPr>
      <w:proofErr w:type="spellStart"/>
      <w:proofErr w:type="gramStart"/>
      <w:r w:rsidRPr="0051242D">
        <w:rPr>
          <w:b w:val="0"/>
        </w:rPr>
        <w:t>s</w:t>
      </w:r>
      <w:r w:rsidR="009A46D5" w:rsidRPr="0051242D">
        <w:rPr>
          <w:b w:val="0"/>
        </w:rPr>
        <w:t>albutamol</w:t>
      </w:r>
      <w:proofErr w:type="spellEnd"/>
      <w:proofErr w:type="gramEnd"/>
      <w:r w:rsidR="009A46D5" w:rsidRPr="0051242D">
        <w:rPr>
          <w:b w:val="0"/>
        </w:rPr>
        <w:t xml:space="preserve"> 5 à15 mg</w:t>
      </w:r>
      <w:bookmarkStart w:id="0" w:name="_GoBack"/>
      <w:bookmarkEnd w:id="0"/>
      <w:r w:rsidR="00E617DB" w:rsidRPr="0051242D">
        <w:rPr>
          <w:b w:val="0"/>
        </w:rPr>
        <w:t xml:space="preserve"> avant effort</w:t>
      </w:r>
      <w:r w:rsidRPr="0051242D">
        <w:rPr>
          <w:b w:val="0"/>
        </w:rPr>
        <w:t xml:space="preserve">, encourager l’enfant à poursuite efforts </w:t>
      </w:r>
    </w:p>
    <w:p w:rsidR="00277C90" w:rsidRDefault="00277C90" w:rsidP="004A2539"/>
    <w:p w:rsidR="0051242D" w:rsidRPr="0051242D" w:rsidRDefault="00277C90" w:rsidP="004A2539">
      <w:pPr>
        <w:rPr>
          <w:u w:val="single"/>
        </w:rPr>
      </w:pPr>
      <w:r w:rsidRPr="0051242D">
        <w:rPr>
          <w:u w:val="single"/>
        </w:rPr>
        <w:t xml:space="preserve">Asthme persistant ou intermittent fréquent : </w:t>
      </w:r>
    </w:p>
    <w:p w:rsidR="0051242D" w:rsidRDefault="00277C90" w:rsidP="004A2539">
      <w:pPr>
        <w:rPr>
          <w:b w:val="0"/>
        </w:rPr>
      </w:pPr>
      <w:proofErr w:type="gramStart"/>
      <w:r w:rsidRPr="0051242D">
        <w:rPr>
          <w:b w:val="0"/>
        </w:rPr>
        <w:t>évict</w:t>
      </w:r>
      <w:r w:rsidR="0051242D">
        <w:rPr>
          <w:b w:val="0"/>
        </w:rPr>
        <w:t>ion</w:t>
      </w:r>
      <w:proofErr w:type="gramEnd"/>
      <w:r w:rsidR="0051242D">
        <w:rPr>
          <w:b w:val="0"/>
        </w:rPr>
        <w:t xml:space="preserve"> des facteurs déclenchant</w:t>
      </w:r>
    </w:p>
    <w:p w:rsidR="0051242D" w:rsidRDefault="0051242D" w:rsidP="004A2539">
      <w:pPr>
        <w:rPr>
          <w:b w:val="0"/>
        </w:rPr>
      </w:pPr>
      <w:proofErr w:type="gramStart"/>
      <w:r>
        <w:rPr>
          <w:b w:val="0"/>
        </w:rPr>
        <w:t>et</w:t>
      </w:r>
      <w:proofErr w:type="gramEnd"/>
      <w:r>
        <w:rPr>
          <w:b w:val="0"/>
        </w:rPr>
        <w:t xml:space="preserve"> </w:t>
      </w:r>
      <w:r w:rsidR="00277C90" w:rsidRPr="0051242D">
        <w:rPr>
          <w:b w:val="0"/>
        </w:rPr>
        <w:t xml:space="preserve">200 à 500 </w:t>
      </w:r>
      <w:r w:rsidR="000B345F" w:rsidRPr="0051242D">
        <w:rPr>
          <w:b w:val="0"/>
        </w:rPr>
        <w:t>µ</w:t>
      </w:r>
      <w:r w:rsidR="00277C90" w:rsidRPr="0051242D">
        <w:rPr>
          <w:b w:val="0"/>
        </w:rPr>
        <w:t>g</w:t>
      </w:r>
      <w:r>
        <w:rPr>
          <w:b w:val="0"/>
        </w:rPr>
        <w:t xml:space="preserve"> de </w:t>
      </w:r>
      <w:proofErr w:type="spellStart"/>
      <w:r w:rsidR="00277C90" w:rsidRPr="0051242D">
        <w:rPr>
          <w:b w:val="0"/>
        </w:rPr>
        <w:t>béclometasone</w:t>
      </w:r>
      <w:proofErr w:type="spellEnd"/>
      <w:r w:rsidR="00277C90" w:rsidRPr="0051242D">
        <w:rPr>
          <w:b w:val="0"/>
        </w:rPr>
        <w:t xml:space="preserve"> </w:t>
      </w:r>
      <w:r w:rsidR="00E617DB" w:rsidRPr="0051242D">
        <w:rPr>
          <w:b w:val="0"/>
        </w:rPr>
        <w:t xml:space="preserve"> (corticoïdes faible dose</w:t>
      </w:r>
      <w:r w:rsidR="00C91FDE" w:rsidRPr="0051242D">
        <w:rPr>
          <w:b w:val="0"/>
        </w:rPr>
        <w:t>) (</w:t>
      </w:r>
      <w:r w:rsidR="002961CC" w:rsidRPr="0051242D">
        <w:rPr>
          <w:b w:val="0"/>
        </w:rPr>
        <w:t>grade A)</w:t>
      </w:r>
    </w:p>
    <w:p w:rsidR="00277C90" w:rsidRPr="0051242D" w:rsidRDefault="002961CC" w:rsidP="004A2539">
      <w:pPr>
        <w:rPr>
          <w:b w:val="0"/>
        </w:rPr>
      </w:pPr>
      <w:proofErr w:type="gramStart"/>
      <w:r w:rsidRPr="0051242D">
        <w:rPr>
          <w:b w:val="0"/>
        </w:rPr>
        <w:t>puis</w:t>
      </w:r>
      <w:proofErr w:type="gramEnd"/>
      <w:r w:rsidRPr="0051242D">
        <w:rPr>
          <w:b w:val="0"/>
        </w:rPr>
        <w:t xml:space="preserve"> pneumo</w:t>
      </w:r>
      <w:r w:rsidR="0051242D">
        <w:rPr>
          <w:b w:val="0"/>
        </w:rPr>
        <w:t>logue pédiatrique si échec</w:t>
      </w:r>
    </w:p>
    <w:p w:rsidR="00277C90" w:rsidRDefault="00277C90" w:rsidP="004A2539"/>
    <w:p w:rsidR="00277C90" w:rsidRDefault="00277C90" w:rsidP="004A2539"/>
    <w:p w:rsidR="00BF51A3" w:rsidRDefault="00BF51A3" w:rsidP="004A2539"/>
    <w:p w:rsidR="0051242D" w:rsidRDefault="00555E64" w:rsidP="004A2539">
      <w:r>
        <w:t xml:space="preserve">- </w:t>
      </w:r>
      <w:r w:rsidR="00BF51A3">
        <w:t xml:space="preserve">Pollakiurie </w:t>
      </w:r>
      <w:r w:rsidR="00902886">
        <w:t xml:space="preserve">diurne sans fièvre </w:t>
      </w:r>
      <w:r w:rsidR="00BF51A3">
        <w:t xml:space="preserve">chez l’enfant </w:t>
      </w:r>
      <w:r w:rsidR="00902886">
        <w:t>de 10 ans : CAT</w:t>
      </w:r>
    </w:p>
    <w:p w:rsidR="00902886" w:rsidRDefault="00902886" w:rsidP="004A2539">
      <w:r>
        <w:t>Imma</w:t>
      </w:r>
      <w:r w:rsidR="00C91FDE">
        <w:t>turité vésicale mais bilan : BU</w:t>
      </w:r>
      <w:r>
        <w:t>, densité sédiment u</w:t>
      </w:r>
      <w:r w:rsidR="00C91FDE">
        <w:t>rinaire</w:t>
      </w:r>
      <w:r w:rsidR="00555E64">
        <w:t>,</w:t>
      </w:r>
      <w:r w:rsidR="00C91FDE">
        <w:t xml:space="preserve"> </w:t>
      </w:r>
      <w:proofErr w:type="gramStart"/>
      <w:r w:rsidR="00C91FDE">
        <w:t>ECBU ,</w:t>
      </w:r>
      <w:proofErr w:type="gramEnd"/>
      <w:r w:rsidR="00C91FDE">
        <w:t xml:space="preserve"> Calcium/ </w:t>
      </w:r>
      <w:proofErr w:type="spellStart"/>
      <w:r w:rsidR="00C91FDE">
        <w:t>créatininurie</w:t>
      </w:r>
      <w:proofErr w:type="spellEnd"/>
      <w:r>
        <w:t>, écho , +/-</w:t>
      </w:r>
      <w:r w:rsidR="00C91FDE">
        <w:t xml:space="preserve"> cystographie +/- IRM lombaire (</w:t>
      </w:r>
      <w:r>
        <w:t xml:space="preserve">troubles neurologiques associés) , examen clinique : </w:t>
      </w:r>
      <w:proofErr w:type="spellStart"/>
      <w:r>
        <w:t>neuro</w:t>
      </w:r>
      <w:proofErr w:type="spellEnd"/>
      <w:r>
        <w:t>, stase stercorale</w:t>
      </w:r>
    </w:p>
    <w:p w:rsidR="00BF51A3" w:rsidRDefault="00BF51A3" w:rsidP="004A2539"/>
    <w:p w:rsidR="00BF51A3" w:rsidRDefault="00BF51A3" w:rsidP="004A2539"/>
    <w:p w:rsidR="002961CC" w:rsidRDefault="002961CC" w:rsidP="004A2539"/>
    <w:p w:rsidR="004A2539" w:rsidRDefault="002961CC" w:rsidP="004A2539">
      <w:r>
        <w:t xml:space="preserve">DOSSIER N° 10  du </w:t>
      </w:r>
      <w:r w:rsidR="004A2539">
        <w:t xml:space="preserve"> </w:t>
      </w:r>
      <w:r>
        <w:t>21 février</w:t>
      </w:r>
      <w:r w:rsidR="004A2539">
        <w:t xml:space="preserve"> 2019</w:t>
      </w:r>
    </w:p>
    <w:p w:rsidR="004A2539" w:rsidRDefault="004A2539" w:rsidP="004A2539"/>
    <w:p w:rsidR="004A2539" w:rsidRDefault="004A2539" w:rsidP="004A2539"/>
    <w:p w:rsidR="004A2539" w:rsidRDefault="004A2539" w:rsidP="004A2539"/>
    <w:p w:rsidR="009A6EF7" w:rsidRDefault="009A6EF7"/>
    <w:sectPr w:rsidR="009A6EF7" w:rsidSect="006D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B62E2E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5BB2C1A"/>
    <w:multiLevelType w:val="hybridMultilevel"/>
    <w:tmpl w:val="33C80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F6A5F"/>
    <w:multiLevelType w:val="hybridMultilevel"/>
    <w:tmpl w:val="13BA3CCC"/>
    <w:lvl w:ilvl="0" w:tplc="4164E4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653D31"/>
    <w:multiLevelType w:val="hybridMultilevel"/>
    <w:tmpl w:val="767C12D0"/>
    <w:lvl w:ilvl="0" w:tplc="9372E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ind w:left="0" w:hanging="360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A2539"/>
    <w:rsid w:val="000210D7"/>
    <w:rsid w:val="00030240"/>
    <w:rsid w:val="00034A8B"/>
    <w:rsid w:val="00060701"/>
    <w:rsid w:val="00066A6A"/>
    <w:rsid w:val="000815CB"/>
    <w:rsid w:val="000904C2"/>
    <w:rsid w:val="000B27CB"/>
    <w:rsid w:val="000B345F"/>
    <w:rsid w:val="000B5EAB"/>
    <w:rsid w:val="000B7351"/>
    <w:rsid w:val="000C40DB"/>
    <w:rsid w:val="000E480F"/>
    <w:rsid w:val="000F2A87"/>
    <w:rsid w:val="000F5118"/>
    <w:rsid w:val="00114991"/>
    <w:rsid w:val="0013597D"/>
    <w:rsid w:val="001424D8"/>
    <w:rsid w:val="0015062B"/>
    <w:rsid w:val="0015198B"/>
    <w:rsid w:val="00157399"/>
    <w:rsid w:val="0016083B"/>
    <w:rsid w:val="00160FD7"/>
    <w:rsid w:val="00165DB4"/>
    <w:rsid w:val="001A62FF"/>
    <w:rsid w:val="001A75DA"/>
    <w:rsid w:val="001B3065"/>
    <w:rsid w:val="001B3723"/>
    <w:rsid w:val="001D13EB"/>
    <w:rsid w:val="001D6CDC"/>
    <w:rsid w:val="001E2110"/>
    <w:rsid w:val="002064CE"/>
    <w:rsid w:val="00210E61"/>
    <w:rsid w:val="00211D57"/>
    <w:rsid w:val="002122DE"/>
    <w:rsid w:val="00224E0A"/>
    <w:rsid w:val="00234938"/>
    <w:rsid w:val="00275812"/>
    <w:rsid w:val="00277C90"/>
    <w:rsid w:val="00283D0F"/>
    <w:rsid w:val="00287128"/>
    <w:rsid w:val="00295AAB"/>
    <w:rsid w:val="002961CC"/>
    <w:rsid w:val="002A2467"/>
    <w:rsid w:val="002A2E0D"/>
    <w:rsid w:val="002A4ECC"/>
    <w:rsid w:val="002A5BCE"/>
    <w:rsid w:val="002D04C9"/>
    <w:rsid w:val="002D1DB7"/>
    <w:rsid w:val="002D7889"/>
    <w:rsid w:val="002E0779"/>
    <w:rsid w:val="002E3687"/>
    <w:rsid w:val="002E44F9"/>
    <w:rsid w:val="002E6DD3"/>
    <w:rsid w:val="002F0163"/>
    <w:rsid w:val="00306AEF"/>
    <w:rsid w:val="003242ED"/>
    <w:rsid w:val="003304AD"/>
    <w:rsid w:val="003317B2"/>
    <w:rsid w:val="00334E7E"/>
    <w:rsid w:val="003373A6"/>
    <w:rsid w:val="003403C9"/>
    <w:rsid w:val="00342F80"/>
    <w:rsid w:val="00344029"/>
    <w:rsid w:val="00344D33"/>
    <w:rsid w:val="00346686"/>
    <w:rsid w:val="00354420"/>
    <w:rsid w:val="00357E27"/>
    <w:rsid w:val="00360FA5"/>
    <w:rsid w:val="00367BCE"/>
    <w:rsid w:val="003868CF"/>
    <w:rsid w:val="003B7E62"/>
    <w:rsid w:val="003D32AC"/>
    <w:rsid w:val="0041138E"/>
    <w:rsid w:val="00414B1C"/>
    <w:rsid w:val="00421804"/>
    <w:rsid w:val="00427F45"/>
    <w:rsid w:val="0044247F"/>
    <w:rsid w:val="004521EB"/>
    <w:rsid w:val="004633BC"/>
    <w:rsid w:val="0046547F"/>
    <w:rsid w:val="00481755"/>
    <w:rsid w:val="00483F4F"/>
    <w:rsid w:val="00492468"/>
    <w:rsid w:val="004A2539"/>
    <w:rsid w:val="004B4C0F"/>
    <w:rsid w:val="004B7618"/>
    <w:rsid w:val="004D69EA"/>
    <w:rsid w:val="0050333A"/>
    <w:rsid w:val="0051242D"/>
    <w:rsid w:val="00524AB5"/>
    <w:rsid w:val="00526F79"/>
    <w:rsid w:val="005367AF"/>
    <w:rsid w:val="00555E64"/>
    <w:rsid w:val="00560A58"/>
    <w:rsid w:val="005775C5"/>
    <w:rsid w:val="00591C67"/>
    <w:rsid w:val="005922D0"/>
    <w:rsid w:val="005925EC"/>
    <w:rsid w:val="005950BA"/>
    <w:rsid w:val="005B082A"/>
    <w:rsid w:val="005B25AC"/>
    <w:rsid w:val="005D7577"/>
    <w:rsid w:val="005E3006"/>
    <w:rsid w:val="005F7E50"/>
    <w:rsid w:val="00605D5A"/>
    <w:rsid w:val="00620488"/>
    <w:rsid w:val="006518CC"/>
    <w:rsid w:val="00666A82"/>
    <w:rsid w:val="00675378"/>
    <w:rsid w:val="00676F5B"/>
    <w:rsid w:val="006A2CB1"/>
    <w:rsid w:val="006A62DD"/>
    <w:rsid w:val="006A7F2B"/>
    <w:rsid w:val="006B28E6"/>
    <w:rsid w:val="006C0F83"/>
    <w:rsid w:val="006C10A0"/>
    <w:rsid w:val="006C2396"/>
    <w:rsid w:val="006C30A9"/>
    <w:rsid w:val="006D1B6C"/>
    <w:rsid w:val="006D1D1C"/>
    <w:rsid w:val="006D6B72"/>
    <w:rsid w:val="006D7171"/>
    <w:rsid w:val="007074DA"/>
    <w:rsid w:val="007177E3"/>
    <w:rsid w:val="007665DB"/>
    <w:rsid w:val="007836FB"/>
    <w:rsid w:val="00783942"/>
    <w:rsid w:val="007912D2"/>
    <w:rsid w:val="00791A58"/>
    <w:rsid w:val="00791FB2"/>
    <w:rsid w:val="007952E6"/>
    <w:rsid w:val="007E6B41"/>
    <w:rsid w:val="007F53EE"/>
    <w:rsid w:val="00803937"/>
    <w:rsid w:val="0080517D"/>
    <w:rsid w:val="00815EEF"/>
    <w:rsid w:val="008314D1"/>
    <w:rsid w:val="0085579F"/>
    <w:rsid w:val="00862AB2"/>
    <w:rsid w:val="008663A4"/>
    <w:rsid w:val="00870C06"/>
    <w:rsid w:val="00872A12"/>
    <w:rsid w:val="00885B67"/>
    <w:rsid w:val="00886B10"/>
    <w:rsid w:val="008A3D1E"/>
    <w:rsid w:val="008B38F9"/>
    <w:rsid w:val="008B50F6"/>
    <w:rsid w:val="008B70F2"/>
    <w:rsid w:val="008C09AC"/>
    <w:rsid w:val="008C1BD2"/>
    <w:rsid w:val="008C46D4"/>
    <w:rsid w:val="008D2697"/>
    <w:rsid w:val="008F5E7D"/>
    <w:rsid w:val="008F7C30"/>
    <w:rsid w:val="00902886"/>
    <w:rsid w:val="009056C8"/>
    <w:rsid w:val="00913856"/>
    <w:rsid w:val="00935E75"/>
    <w:rsid w:val="00952C75"/>
    <w:rsid w:val="009635AF"/>
    <w:rsid w:val="009717A4"/>
    <w:rsid w:val="00976CA0"/>
    <w:rsid w:val="00993182"/>
    <w:rsid w:val="009A46D5"/>
    <w:rsid w:val="009A6EF7"/>
    <w:rsid w:val="009A7016"/>
    <w:rsid w:val="009B000F"/>
    <w:rsid w:val="009B6E4E"/>
    <w:rsid w:val="009D3BB5"/>
    <w:rsid w:val="00A12B2C"/>
    <w:rsid w:val="00A1730C"/>
    <w:rsid w:val="00A17726"/>
    <w:rsid w:val="00A24E8C"/>
    <w:rsid w:val="00A30A6E"/>
    <w:rsid w:val="00A37E16"/>
    <w:rsid w:val="00A40F48"/>
    <w:rsid w:val="00A5175A"/>
    <w:rsid w:val="00A6422F"/>
    <w:rsid w:val="00A6454B"/>
    <w:rsid w:val="00A65F3F"/>
    <w:rsid w:val="00A66FEC"/>
    <w:rsid w:val="00A949C7"/>
    <w:rsid w:val="00AC0D21"/>
    <w:rsid w:val="00B02EBB"/>
    <w:rsid w:val="00B1241D"/>
    <w:rsid w:val="00B15346"/>
    <w:rsid w:val="00B25451"/>
    <w:rsid w:val="00B30CE2"/>
    <w:rsid w:val="00B32E98"/>
    <w:rsid w:val="00B57674"/>
    <w:rsid w:val="00B73F19"/>
    <w:rsid w:val="00B759C7"/>
    <w:rsid w:val="00BA4CA9"/>
    <w:rsid w:val="00BB2DF7"/>
    <w:rsid w:val="00BC0BA1"/>
    <w:rsid w:val="00BC25EE"/>
    <w:rsid w:val="00BC3043"/>
    <w:rsid w:val="00BE3505"/>
    <w:rsid w:val="00BF06C3"/>
    <w:rsid w:val="00BF3C15"/>
    <w:rsid w:val="00BF461F"/>
    <w:rsid w:val="00BF51A3"/>
    <w:rsid w:val="00C214C1"/>
    <w:rsid w:val="00C23299"/>
    <w:rsid w:val="00C26A62"/>
    <w:rsid w:val="00C56F0F"/>
    <w:rsid w:val="00C741A5"/>
    <w:rsid w:val="00C83C4C"/>
    <w:rsid w:val="00C91FDE"/>
    <w:rsid w:val="00CA0BBE"/>
    <w:rsid w:val="00CA333C"/>
    <w:rsid w:val="00CD2EF9"/>
    <w:rsid w:val="00CD466D"/>
    <w:rsid w:val="00CE081F"/>
    <w:rsid w:val="00CF01AA"/>
    <w:rsid w:val="00D15211"/>
    <w:rsid w:val="00D211BC"/>
    <w:rsid w:val="00D370DB"/>
    <w:rsid w:val="00D43C03"/>
    <w:rsid w:val="00D441A0"/>
    <w:rsid w:val="00D71396"/>
    <w:rsid w:val="00D7529F"/>
    <w:rsid w:val="00D921DB"/>
    <w:rsid w:val="00D95D30"/>
    <w:rsid w:val="00DA2046"/>
    <w:rsid w:val="00DA65FE"/>
    <w:rsid w:val="00DC657F"/>
    <w:rsid w:val="00DD3817"/>
    <w:rsid w:val="00DE20D1"/>
    <w:rsid w:val="00DF3A34"/>
    <w:rsid w:val="00DF7FB1"/>
    <w:rsid w:val="00E0163A"/>
    <w:rsid w:val="00E1372A"/>
    <w:rsid w:val="00E21BFB"/>
    <w:rsid w:val="00E31B42"/>
    <w:rsid w:val="00E36584"/>
    <w:rsid w:val="00E461CD"/>
    <w:rsid w:val="00E556E4"/>
    <w:rsid w:val="00E617DB"/>
    <w:rsid w:val="00E75352"/>
    <w:rsid w:val="00E85A7F"/>
    <w:rsid w:val="00E97F69"/>
    <w:rsid w:val="00EA6FD9"/>
    <w:rsid w:val="00EB13F3"/>
    <w:rsid w:val="00EB3AA7"/>
    <w:rsid w:val="00EC1D6E"/>
    <w:rsid w:val="00EC44D1"/>
    <w:rsid w:val="00ED4041"/>
    <w:rsid w:val="00ED645C"/>
    <w:rsid w:val="00EF330C"/>
    <w:rsid w:val="00F158BE"/>
    <w:rsid w:val="00F20908"/>
    <w:rsid w:val="00F2647D"/>
    <w:rsid w:val="00F350FF"/>
    <w:rsid w:val="00F378CC"/>
    <w:rsid w:val="00F42D8A"/>
    <w:rsid w:val="00F626E7"/>
    <w:rsid w:val="00F806EA"/>
    <w:rsid w:val="00F82BEC"/>
    <w:rsid w:val="00F840E9"/>
    <w:rsid w:val="00F9440C"/>
    <w:rsid w:val="00FA33F4"/>
    <w:rsid w:val="00FA45A5"/>
    <w:rsid w:val="00FA7778"/>
    <w:rsid w:val="00FC40CD"/>
    <w:rsid w:val="00FC5731"/>
    <w:rsid w:val="00FD5B14"/>
    <w:rsid w:val="00FE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39"/>
    <w:pPr>
      <w:widowControl w:val="0"/>
      <w:tabs>
        <w:tab w:val="left" w:pos="3119"/>
        <w:tab w:val="left" w:pos="5387"/>
        <w:tab w:val="left" w:pos="708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A2539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En-tteCar">
    <w:name w:val="En-tête Car"/>
    <w:basedOn w:val="Policepardfaut"/>
    <w:link w:val="En-tte"/>
    <w:uiPriority w:val="99"/>
    <w:semiHidden/>
    <w:rsid w:val="004A2539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Paragraphedeliste">
    <w:name w:val="List Paragraph"/>
    <w:basedOn w:val="Normal"/>
    <w:uiPriority w:val="34"/>
    <w:qFormat/>
    <w:rsid w:val="00555E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35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5AF"/>
    <w:rPr>
      <w:rFonts w:ascii="Tahoma" w:eastAsia="Times New Roman" w:hAnsi="Tahoma" w:cs="Tahoma"/>
      <w:b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PIRIOU</dc:creator>
  <cp:lastModifiedBy>fbonfils</cp:lastModifiedBy>
  <cp:revision>3</cp:revision>
  <dcterms:created xsi:type="dcterms:W3CDTF">2019-03-12T16:06:00Z</dcterms:created>
  <dcterms:modified xsi:type="dcterms:W3CDTF">2019-03-12T16:06:00Z</dcterms:modified>
</cp:coreProperties>
</file>